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C76" w:rsidRPr="00DE5C76" w:rsidRDefault="00DE5C76"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p>
    <w:p w:rsidR="00DE5C76" w:rsidRPr="00DE5C76" w:rsidRDefault="00DE5C76"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p>
    <w:p w:rsidR="00DE5C76" w:rsidRPr="00DE5C76" w:rsidRDefault="00DE5C76"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p>
    <w:p w:rsidR="00DE5C76" w:rsidRPr="00DE5C76" w:rsidRDefault="00DE5C76"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p>
    <w:p w:rsidR="00DE5C76" w:rsidRPr="00DE5C76" w:rsidRDefault="00DE5C76"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p>
    <w:p w:rsidR="00DE5C76" w:rsidRPr="00DE5C76" w:rsidRDefault="00DE5C76" w:rsidP="00DE5C76">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DE5C76">
        <w:rPr>
          <w:rFonts w:ascii="Times New Roman" w:hAnsi="Times New Roman" w:cs="Times New Roman"/>
          <w:sz w:val="24"/>
          <w:szCs w:val="24"/>
        </w:rPr>
        <w:t>Heroism, Coverage and Religious Aspects in Sports</w:t>
      </w:r>
      <w:r w:rsidRPr="00DE5C76">
        <w:rPr>
          <w:rFonts w:ascii="Times New Roman" w:hAnsi="Times New Roman" w:cs="Times New Roman"/>
          <w:color w:val="1D1D1D"/>
          <w:sz w:val="24"/>
          <w:szCs w:val="24"/>
          <w:shd w:val="clear" w:color="auto" w:fill="FFFFFF"/>
        </w:rPr>
        <w:t xml:space="preserve"> </w:t>
      </w:r>
    </w:p>
    <w:p w:rsidR="00DE5C76" w:rsidRPr="00DE5C76" w:rsidRDefault="00DE5C76" w:rsidP="00DE5C76">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Name of Student</w:t>
      </w:r>
    </w:p>
    <w:p w:rsidR="00DE5C76" w:rsidRPr="00DE5C76" w:rsidRDefault="00DE5C76" w:rsidP="00DE5C76">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Name of Institution</w:t>
      </w:r>
    </w:p>
    <w:p w:rsidR="00DE5C76" w:rsidRPr="00DE5C76" w:rsidRDefault="00DE5C76" w:rsidP="00DE5C7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DE5C76">
        <w:rPr>
          <w:rFonts w:ascii="Times New Roman" w:hAnsi="Times New Roman" w:cs="Times New Roman"/>
          <w:color w:val="1D1D1D"/>
          <w:sz w:val="24"/>
          <w:szCs w:val="24"/>
          <w:shd w:val="clear" w:color="auto" w:fill="FFFFFF"/>
        </w:rPr>
        <w:t>Date</w:t>
      </w:r>
      <w:r w:rsidRPr="00DE5C76">
        <w:rPr>
          <w:rFonts w:ascii="Times New Roman" w:hAnsi="Times New Roman" w:cs="Times New Roman"/>
          <w:b/>
          <w:color w:val="1D1D1D"/>
          <w:sz w:val="24"/>
          <w:szCs w:val="24"/>
          <w:shd w:val="clear" w:color="auto" w:fill="FFFFFF"/>
        </w:rPr>
        <w:br w:type="page"/>
      </w:r>
    </w:p>
    <w:p w:rsidR="0085471B" w:rsidRPr="00DE5C76" w:rsidRDefault="0085471B" w:rsidP="00DE5C7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lastRenderedPageBreak/>
        <w:t>Athletic Heroic Acts</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What are the four features of a heroic action, according to the author? </w:t>
      </w:r>
    </w:p>
    <w:p w:rsidR="0085471B" w:rsidRPr="00DE5C76" w:rsidRDefault="000B604C"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The first feature is decisive actions with no hesitation or ambivalence. The second is response to events that are not necessarily within his control. The third feature highlights the practical intelligence that informs his actions. The last one is gaining high praises from all people concerned; directly or learners.</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What is a key difference, according to the author, in the settings in which Federer was a hero (tennis match—sport) and in which Autrey was a hero (subway station—real life)? </w:t>
      </w:r>
    </w:p>
    <w:p w:rsidR="0085471B" w:rsidRPr="00DE5C76" w:rsidRDefault="00145386"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 xml:space="preserve">The critical difference is that the heroic case of Federer in a tennis match against Agasi presented no life and death scenario, which was evident in Autrey’s heroic situation </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What is considered, today (in contrast to earlier decades), a “necessary prerequisite” to athletic heroism? </w:t>
      </w:r>
    </w:p>
    <w:p w:rsidR="0085471B" w:rsidRPr="00DE5C76" w:rsidRDefault="00D472E5"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 xml:space="preserve">In contrast to earlier decades, athletic specialization is a necessary prerequisite to achieving extraordinary result, rather than a barrier to athletic heroism. A second prerequisite is the matter of talent. </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What </w:t>
      </w:r>
      <w:r w:rsidR="00C91C86" w:rsidRPr="00DE5C76">
        <w:rPr>
          <w:rFonts w:ascii="Times New Roman" w:hAnsi="Times New Roman" w:cs="Times New Roman"/>
          <w:b/>
          <w:color w:val="1D1D1D"/>
          <w:sz w:val="24"/>
          <w:szCs w:val="24"/>
          <w:shd w:val="clear" w:color="auto" w:fill="FFFFFF"/>
        </w:rPr>
        <w:t>do the media</w:t>
      </w:r>
      <w:r w:rsidRPr="00DE5C76">
        <w:rPr>
          <w:rFonts w:ascii="Times New Roman" w:hAnsi="Times New Roman" w:cs="Times New Roman"/>
          <w:b/>
          <w:color w:val="1D1D1D"/>
          <w:sz w:val="24"/>
          <w:szCs w:val="24"/>
          <w:shd w:val="clear" w:color="auto" w:fill="FFFFFF"/>
        </w:rPr>
        <w:t xml:space="preserve"> underplay in considering whether an athlete should be deemed a hero, in the opinion of the author?</w:t>
      </w:r>
    </w:p>
    <w:p w:rsidR="0085471B" w:rsidRPr="00DE5C76" w:rsidRDefault="00D472E5"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lastRenderedPageBreak/>
        <w:t xml:space="preserve">The media often underplays that failure or success in sports has significant ties to winning or losing in the genetic lottery, since it is a less compelling story that would make much promoted athletic meritocracy a hereditary case. </w:t>
      </w:r>
    </w:p>
    <w:p w:rsidR="0085471B" w:rsidRPr="00DE5C76" w:rsidRDefault="0085471B" w:rsidP="00DE5C7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From Coverage to Recover</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What are the basic journalistic “news values” that might push a story about a scandal involving an athlete to the front page? </w:t>
      </w:r>
    </w:p>
    <w:p w:rsidR="0085471B" w:rsidRPr="00DE5C76" w:rsidRDefault="002F4378"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Celebrity content is newsworthy, but any entanglement of these celebrities in a bizarre set of events makes it competent to quickly move to the top of the news agenda</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Items that get public attention in the news tend to involve basic narratives around what? </w:t>
      </w:r>
    </w:p>
    <w:p w:rsidR="0085471B" w:rsidRPr="00DE5C76" w:rsidRDefault="002F4378"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Scandalous aspect of new tend to get public attention in the news, as if to take pleasure in misfortune of others</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What is exemplification, and how does the author suggest that it might impact the way athletes are covered? </w:t>
      </w:r>
    </w:p>
    <w:p w:rsidR="0085471B" w:rsidRPr="00DE5C76" w:rsidRDefault="00603882" w:rsidP="00DE5C76">
      <w:pPr>
        <w:spacing w:before="100" w:beforeAutospacing="1" w:after="100" w:afterAutospacing="1" w:line="480" w:lineRule="auto"/>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 xml:space="preserve">Exemplification involves aggregating case descriptions to imply the presence of a trend. The aspect influences news coverage of athletes to imply their moral failures as a means to trigger emotional reactions from audiences. </w:t>
      </w:r>
    </w:p>
    <w:p w:rsidR="00524D8C"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According to the author, when a high-profile athlete is disgraced, what is the most successful “image restoration” strategy?</w:t>
      </w:r>
    </w:p>
    <w:p w:rsidR="0085471B" w:rsidRPr="00DE5C76" w:rsidRDefault="00483451"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lastRenderedPageBreak/>
        <w:t xml:space="preserve">The most critical image restoration tactic for athletes, according to the author, involves taking ownership of the event, accepting responsibility, and seeking to make amends. </w:t>
      </w:r>
    </w:p>
    <w:p w:rsidR="0085471B" w:rsidRPr="00DE5C76" w:rsidRDefault="0085471B" w:rsidP="00DE5C7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Just How Much</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What is a totem? </w:t>
      </w:r>
    </w:p>
    <w:p w:rsidR="0085471B" w:rsidRPr="00DE5C76" w:rsidRDefault="00995BB5"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 xml:space="preserve">A totem is an external and tangible form of what we refer to as deity and also serves as a symbol of that particular clan. </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Who came up with the concept, and what does it mean? </w:t>
      </w:r>
    </w:p>
    <w:p w:rsidR="0085471B" w:rsidRPr="00DE5C76" w:rsidRDefault="00995BB5"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Emily Durkheim, a pioneering psychologist, coined the term. It means that a totem represents an enduring and also universal yearning since people are social creatures.</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What does it give believers, according to the author? </w:t>
      </w:r>
    </w:p>
    <w:p w:rsidR="0085471B" w:rsidRPr="00DE5C76" w:rsidRDefault="00995BB5" w:rsidP="00DE5C76">
      <w:pPr>
        <w:spacing w:before="100" w:beforeAutospacing="1" w:after="100" w:afterAutospacing="1" w:line="480" w:lineRule="auto"/>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 xml:space="preserve">The totem gives its believers a physical representation of that need for identity and unity. </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What is forged through totems? </w:t>
      </w:r>
    </w:p>
    <w:p w:rsidR="0085471B" w:rsidRPr="00DE5C76" w:rsidRDefault="001E2074"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The faith that people and communities place in these totems that are common to the group consequentially forms a community.</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 xml:space="preserve">Summarize the concept and its relationship to sport. </w:t>
      </w:r>
    </w:p>
    <w:p w:rsidR="0085471B" w:rsidRPr="00DE5C76" w:rsidRDefault="001E2074" w:rsidP="00DE5C76">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DE5C76">
        <w:rPr>
          <w:rFonts w:ascii="Times New Roman" w:hAnsi="Times New Roman" w:cs="Times New Roman"/>
          <w:color w:val="1D1D1D"/>
          <w:sz w:val="24"/>
          <w:szCs w:val="24"/>
          <w:shd w:val="clear" w:color="auto" w:fill="FFFFFF"/>
        </w:rPr>
        <w:t xml:space="preserve">A totem serves as a flag that forms identity of a community. The elements have been critically illustrated in religion and culture, both which only continues to grow in sports. Giving </w:t>
      </w:r>
      <w:r w:rsidRPr="00DE5C76">
        <w:rPr>
          <w:rFonts w:ascii="Times New Roman" w:hAnsi="Times New Roman" w:cs="Times New Roman"/>
          <w:color w:val="1D1D1D"/>
          <w:sz w:val="24"/>
          <w:szCs w:val="24"/>
          <w:shd w:val="clear" w:color="auto" w:fill="FFFFFF"/>
        </w:rPr>
        <w:lastRenderedPageBreak/>
        <w:t xml:space="preserve">oneself the external appearance of a totem is a reminder of interconnectedness and dependency, commonly nurtured in religion and also sports. </w:t>
      </w:r>
    </w:p>
    <w:p w:rsidR="0085471B" w:rsidRPr="00DE5C76" w:rsidRDefault="0085471B" w:rsidP="00DE5C76">
      <w:pPr>
        <w:spacing w:before="100" w:beforeAutospacing="1" w:after="100" w:afterAutospacing="1" w:line="480" w:lineRule="auto"/>
        <w:rPr>
          <w:rFonts w:ascii="Times New Roman" w:hAnsi="Times New Roman" w:cs="Times New Roman"/>
          <w:b/>
          <w:color w:val="1D1D1D"/>
          <w:sz w:val="24"/>
          <w:szCs w:val="24"/>
          <w:shd w:val="clear" w:color="auto" w:fill="FFFFFF"/>
        </w:rPr>
      </w:pPr>
      <w:r w:rsidRPr="00DE5C76">
        <w:rPr>
          <w:rFonts w:ascii="Times New Roman" w:hAnsi="Times New Roman" w:cs="Times New Roman"/>
          <w:b/>
          <w:color w:val="1D1D1D"/>
          <w:sz w:val="24"/>
          <w:szCs w:val="24"/>
          <w:shd w:val="clear" w:color="auto" w:fill="FFFFFF"/>
        </w:rPr>
        <w:t>Explain the concept of collective effervescence and how it relates to sport culture.</w:t>
      </w:r>
    </w:p>
    <w:p w:rsidR="001504DD" w:rsidRPr="00DE5C76" w:rsidRDefault="001E2074" w:rsidP="00DE5C76">
      <w:pPr>
        <w:spacing w:before="100" w:beforeAutospacing="1" w:after="100" w:afterAutospacing="1" w:line="480" w:lineRule="auto"/>
        <w:ind w:firstLine="720"/>
        <w:rPr>
          <w:rFonts w:ascii="Times New Roman" w:hAnsi="Times New Roman" w:cs="Times New Roman"/>
          <w:sz w:val="24"/>
          <w:szCs w:val="24"/>
        </w:rPr>
      </w:pPr>
      <w:r w:rsidRPr="00DE5C76">
        <w:rPr>
          <w:rFonts w:ascii="Times New Roman" w:hAnsi="Times New Roman" w:cs="Times New Roman"/>
          <w:sz w:val="24"/>
          <w:szCs w:val="24"/>
        </w:rPr>
        <w:t xml:space="preserve">Collective effervescence defines social ‘electricity’ generated by a group gathering for epic rituals. The context reflects </w:t>
      </w:r>
      <w:r w:rsidR="00FB5238" w:rsidRPr="00DE5C76">
        <w:rPr>
          <w:rFonts w:ascii="Times New Roman" w:hAnsi="Times New Roman" w:cs="Times New Roman"/>
          <w:sz w:val="24"/>
          <w:szCs w:val="24"/>
        </w:rPr>
        <w:t xml:space="preserve">rituals in sport that highlight </w:t>
      </w:r>
      <w:r w:rsidRPr="00DE5C76">
        <w:rPr>
          <w:rFonts w:ascii="Times New Roman" w:hAnsi="Times New Roman" w:cs="Times New Roman"/>
          <w:sz w:val="24"/>
          <w:szCs w:val="24"/>
        </w:rPr>
        <w:t xml:space="preserve">the rarity of social order characterized by interlude of uninhibited integration and spontaneous solidarity </w:t>
      </w:r>
      <w:r w:rsidR="00FB5238" w:rsidRPr="00DE5C76">
        <w:rPr>
          <w:rFonts w:ascii="Times New Roman" w:hAnsi="Times New Roman" w:cs="Times New Roman"/>
          <w:sz w:val="24"/>
          <w:szCs w:val="24"/>
        </w:rPr>
        <w:t xml:space="preserve">and full of emotion. </w:t>
      </w:r>
    </w:p>
    <w:p w:rsidR="00DE5C76" w:rsidRPr="00DE5C76" w:rsidRDefault="00DE5C76" w:rsidP="00DE5C76">
      <w:pPr>
        <w:spacing w:before="100" w:beforeAutospacing="1" w:after="100" w:afterAutospacing="1" w:line="480" w:lineRule="auto"/>
        <w:rPr>
          <w:rFonts w:ascii="Times New Roman" w:hAnsi="Times New Roman" w:cs="Times New Roman"/>
          <w:sz w:val="24"/>
          <w:szCs w:val="24"/>
        </w:rPr>
      </w:pPr>
      <w:r w:rsidRPr="00DE5C76">
        <w:rPr>
          <w:rFonts w:ascii="Times New Roman" w:hAnsi="Times New Roman" w:cs="Times New Roman"/>
          <w:sz w:val="24"/>
          <w:szCs w:val="24"/>
        </w:rPr>
        <w:br w:type="page"/>
      </w:r>
    </w:p>
    <w:p w:rsidR="005F286F" w:rsidRPr="00DE5C76" w:rsidRDefault="005F286F" w:rsidP="00DE5C76">
      <w:pPr>
        <w:spacing w:before="100" w:beforeAutospacing="1" w:after="100" w:afterAutospacing="1" w:line="480" w:lineRule="auto"/>
        <w:jc w:val="center"/>
        <w:rPr>
          <w:rFonts w:ascii="Times New Roman" w:hAnsi="Times New Roman" w:cs="Times New Roman"/>
          <w:sz w:val="24"/>
          <w:szCs w:val="24"/>
        </w:rPr>
      </w:pPr>
      <w:r w:rsidRPr="00DE5C76">
        <w:rPr>
          <w:rFonts w:ascii="Times New Roman" w:hAnsi="Times New Roman" w:cs="Times New Roman"/>
          <w:sz w:val="24"/>
          <w:szCs w:val="24"/>
        </w:rPr>
        <w:lastRenderedPageBreak/>
        <w:t>References</w:t>
      </w:r>
    </w:p>
    <w:p w:rsidR="005F286F" w:rsidRPr="00DE5C76" w:rsidRDefault="005F286F" w:rsidP="00DE5C76">
      <w:pPr>
        <w:pStyle w:val="BodyText"/>
        <w:spacing w:before="100" w:beforeAutospacing="1" w:after="100" w:afterAutospacing="1" w:line="480" w:lineRule="auto"/>
        <w:ind w:left="720" w:right="461" w:hanging="720"/>
        <w:rPr>
          <w:rFonts w:ascii="Times New Roman" w:hAnsi="Times New Roman" w:cs="Times New Roman"/>
        </w:rPr>
      </w:pPr>
      <w:r w:rsidRPr="00DE5C76">
        <w:rPr>
          <w:rFonts w:ascii="Times New Roman" w:hAnsi="Times New Roman" w:cs="Times New Roman"/>
        </w:rPr>
        <w:t>Denham, Bryan E. From coverage to recovery: Mediating the fallen sports celebrity. Fallen Sports Heroes, Media, And Celebrity Culture. Wenner, L. ed. New York. Peter Lang Publishing. 2013. 1433112981. pp. 36-48</w:t>
      </w:r>
    </w:p>
    <w:p w:rsidR="005F286F" w:rsidRPr="00DE5C76" w:rsidRDefault="005F286F" w:rsidP="00DE5C76">
      <w:pPr>
        <w:pStyle w:val="BodyText"/>
        <w:spacing w:before="100" w:beforeAutospacing="1" w:after="100" w:afterAutospacing="1" w:line="480" w:lineRule="auto"/>
        <w:ind w:left="720" w:right="461" w:hanging="720"/>
        <w:rPr>
          <w:rFonts w:ascii="Times New Roman" w:hAnsi="Times New Roman" w:cs="Times New Roman"/>
        </w:rPr>
      </w:pPr>
      <w:r w:rsidRPr="00DE5C76">
        <w:rPr>
          <w:rFonts w:ascii="Times New Roman" w:hAnsi="Times New Roman" w:cs="Times New Roman"/>
        </w:rPr>
        <w:t>Morgan, William J. Athletic Heroic Acts and Living on the Moral Edge</w:t>
      </w:r>
      <w:r w:rsidR="00EA6DF3" w:rsidRPr="00DE5C76">
        <w:rPr>
          <w:rFonts w:ascii="Times New Roman" w:hAnsi="Times New Roman" w:cs="Times New Roman"/>
        </w:rPr>
        <w:t>. Fallen Sports Heroes, Media, a</w:t>
      </w:r>
      <w:r w:rsidRPr="00DE5C76">
        <w:rPr>
          <w:rFonts w:ascii="Times New Roman" w:hAnsi="Times New Roman" w:cs="Times New Roman"/>
        </w:rPr>
        <w:t>nd Celebrity Culture. Wenner, L. ed. New York. Peter Lang Publishing. 2013. 1433112981. pp. 24-35.</w:t>
      </w:r>
    </w:p>
    <w:p w:rsidR="005F286F" w:rsidRPr="00DE5C76" w:rsidRDefault="005F286F" w:rsidP="00DE5C76">
      <w:pPr>
        <w:pStyle w:val="BodyText"/>
        <w:spacing w:before="100" w:beforeAutospacing="1" w:after="100" w:afterAutospacing="1" w:line="480" w:lineRule="auto"/>
        <w:ind w:left="720" w:right="461" w:hanging="720"/>
        <w:rPr>
          <w:rFonts w:ascii="Times New Roman" w:hAnsi="Times New Roman" w:cs="Times New Roman"/>
        </w:rPr>
      </w:pPr>
      <w:r w:rsidRPr="00DE5C76">
        <w:rPr>
          <w:rFonts w:ascii="Times New Roman" w:hAnsi="Times New Roman" w:cs="Times New Roman"/>
        </w:rPr>
        <w:t xml:space="preserve">Serazio, M. (2013, January 29). </w:t>
      </w:r>
      <w:r w:rsidRPr="00DE5C76">
        <w:rPr>
          <w:rFonts w:ascii="Times New Roman" w:hAnsi="Times New Roman" w:cs="Times New Roman"/>
          <w:i/>
        </w:rPr>
        <w:t xml:space="preserve">Just how much is Sports Fandom like Religion? </w:t>
      </w:r>
      <w:r w:rsidRPr="00DE5C76">
        <w:rPr>
          <w:rFonts w:ascii="Times New Roman" w:hAnsi="Times New Roman" w:cs="Times New Roman"/>
        </w:rPr>
        <w:t>Retrieved April 2020, from The Atlantic: https://www.theatlantic.com/entertainment/archive/2013/01/just-how-much-is-sports-fandom-like-religion/272631/</w:t>
      </w:r>
    </w:p>
    <w:sectPr w:rsidR="005F286F" w:rsidRPr="00DE5C76" w:rsidSect="00DE5C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679E" w:rsidRDefault="00E6679E" w:rsidP="00DE5C76">
      <w:pPr>
        <w:spacing w:after="0" w:line="240" w:lineRule="auto"/>
      </w:pPr>
      <w:r>
        <w:separator/>
      </w:r>
    </w:p>
  </w:endnote>
  <w:endnote w:type="continuationSeparator" w:id="1">
    <w:p w:rsidR="00E6679E" w:rsidRDefault="00E6679E" w:rsidP="00DE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679E" w:rsidRDefault="00E6679E" w:rsidP="00DE5C76">
      <w:pPr>
        <w:spacing w:after="0" w:line="240" w:lineRule="auto"/>
      </w:pPr>
      <w:r>
        <w:separator/>
      </w:r>
    </w:p>
  </w:footnote>
  <w:footnote w:type="continuationSeparator" w:id="1">
    <w:p w:rsidR="00E6679E" w:rsidRDefault="00E6679E" w:rsidP="00DE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76" w:rsidRPr="00DE5C76" w:rsidRDefault="00DE5C76">
    <w:pPr>
      <w:pStyle w:val="Header"/>
      <w:jc w:val="right"/>
      <w:rPr>
        <w:rFonts w:ascii="Times New Roman" w:hAnsi="Times New Roman" w:cs="Times New Roman"/>
        <w:sz w:val="24"/>
      </w:rPr>
    </w:pPr>
    <w:r w:rsidRPr="00DE5C76">
      <w:rPr>
        <w:rFonts w:ascii="Times New Roman" w:hAnsi="Times New Roman" w:cs="Times New Roman"/>
        <w:sz w:val="24"/>
      </w:rPr>
      <w:t>HEROISM, COVERAGE AND RELIGIOUS ASPECTS IN SPORTS</w:t>
    </w:r>
    <w:r w:rsidRPr="00DE5C76">
      <w:rPr>
        <w:rFonts w:ascii="Times New Roman" w:hAnsi="Times New Roman" w:cs="Times New Roman"/>
        <w:sz w:val="24"/>
      </w:rPr>
      <w:tab/>
    </w:r>
    <w:sdt>
      <w:sdtPr>
        <w:rPr>
          <w:rFonts w:ascii="Times New Roman" w:hAnsi="Times New Roman" w:cs="Times New Roman"/>
          <w:sz w:val="24"/>
        </w:rPr>
        <w:id w:val="567332362"/>
        <w:docPartObj>
          <w:docPartGallery w:val="Page Numbers (Top of Page)"/>
          <w:docPartUnique/>
        </w:docPartObj>
      </w:sdtPr>
      <w:sdtContent>
        <w:r w:rsidRPr="00DE5C76">
          <w:rPr>
            <w:rFonts w:ascii="Times New Roman" w:hAnsi="Times New Roman" w:cs="Times New Roman"/>
            <w:sz w:val="24"/>
          </w:rPr>
          <w:fldChar w:fldCharType="begin"/>
        </w:r>
        <w:r w:rsidRPr="00DE5C76">
          <w:rPr>
            <w:rFonts w:ascii="Times New Roman" w:hAnsi="Times New Roman" w:cs="Times New Roman"/>
            <w:sz w:val="24"/>
          </w:rPr>
          <w:instrText xml:space="preserve"> PAGE   \* MERGEFORMAT </w:instrText>
        </w:r>
        <w:r w:rsidRPr="00DE5C76">
          <w:rPr>
            <w:rFonts w:ascii="Times New Roman" w:hAnsi="Times New Roman" w:cs="Times New Roman"/>
            <w:sz w:val="24"/>
          </w:rPr>
          <w:fldChar w:fldCharType="separate"/>
        </w:r>
        <w:r>
          <w:rPr>
            <w:rFonts w:ascii="Times New Roman" w:hAnsi="Times New Roman" w:cs="Times New Roman"/>
            <w:noProof/>
            <w:sz w:val="24"/>
          </w:rPr>
          <w:t>6</w:t>
        </w:r>
        <w:r w:rsidRPr="00DE5C76">
          <w:rPr>
            <w:rFonts w:ascii="Times New Roman" w:hAnsi="Times New Roman" w:cs="Times New Roman"/>
            <w:sz w:val="24"/>
          </w:rPr>
          <w:fldChar w:fldCharType="end"/>
        </w:r>
      </w:sdtContent>
    </w:sdt>
  </w:p>
  <w:p w:rsidR="00DE5C76" w:rsidRPr="00DE5C76" w:rsidRDefault="00DE5C76">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76" w:rsidRPr="00DE5C76" w:rsidRDefault="00DE5C76">
    <w:pPr>
      <w:pStyle w:val="Header"/>
      <w:jc w:val="right"/>
      <w:rPr>
        <w:rFonts w:ascii="Times New Roman" w:hAnsi="Times New Roman" w:cs="Times New Roman"/>
        <w:sz w:val="24"/>
      </w:rPr>
    </w:pPr>
    <w:r w:rsidRPr="00DE5C76">
      <w:rPr>
        <w:rFonts w:ascii="Times New Roman" w:hAnsi="Times New Roman" w:cs="Times New Roman"/>
        <w:sz w:val="24"/>
      </w:rPr>
      <w:t xml:space="preserve">Running Head: HEROISM, COVERAGE AND RELIGIOUS ASPECTS IN SPORTS </w:t>
    </w:r>
    <w:r w:rsidRPr="00DE5C76">
      <w:rPr>
        <w:rFonts w:ascii="Times New Roman" w:hAnsi="Times New Roman" w:cs="Times New Roman"/>
        <w:sz w:val="24"/>
      </w:rPr>
      <w:tab/>
    </w:r>
    <w:sdt>
      <w:sdtPr>
        <w:rPr>
          <w:rFonts w:ascii="Times New Roman" w:hAnsi="Times New Roman" w:cs="Times New Roman"/>
          <w:sz w:val="24"/>
        </w:rPr>
        <w:id w:val="567332477"/>
        <w:docPartObj>
          <w:docPartGallery w:val="Page Numbers (Top of Page)"/>
          <w:docPartUnique/>
        </w:docPartObj>
      </w:sdtPr>
      <w:sdtContent>
        <w:r w:rsidRPr="00DE5C76">
          <w:rPr>
            <w:rFonts w:ascii="Times New Roman" w:hAnsi="Times New Roman" w:cs="Times New Roman"/>
            <w:sz w:val="24"/>
          </w:rPr>
          <w:fldChar w:fldCharType="begin"/>
        </w:r>
        <w:r w:rsidRPr="00DE5C76">
          <w:rPr>
            <w:rFonts w:ascii="Times New Roman" w:hAnsi="Times New Roman" w:cs="Times New Roman"/>
            <w:sz w:val="24"/>
          </w:rPr>
          <w:instrText xml:space="preserve"> PAGE   \* MERGEFORMAT </w:instrText>
        </w:r>
        <w:r w:rsidRPr="00DE5C76">
          <w:rPr>
            <w:rFonts w:ascii="Times New Roman" w:hAnsi="Times New Roman" w:cs="Times New Roman"/>
            <w:sz w:val="24"/>
          </w:rPr>
          <w:fldChar w:fldCharType="separate"/>
        </w:r>
        <w:r>
          <w:rPr>
            <w:rFonts w:ascii="Times New Roman" w:hAnsi="Times New Roman" w:cs="Times New Roman"/>
            <w:noProof/>
            <w:sz w:val="24"/>
          </w:rPr>
          <w:t>1</w:t>
        </w:r>
        <w:r w:rsidRPr="00DE5C76">
          <w:rPr>
            <w:rFonts w:ascii="Times New Roman" w:hAnsi="Times New Roman" w:cs="Times New Roman"/>
            <w:sz w:val="24"/>
          </w:rPr>
          <w:fldChar w:fldCharType="end"/>
        </w:r>
      </w:sdtContent>
    </w:sdt>
  </w:p>
  <w:p w:rsidR="00DE5C76" w:rsidRPr="00DE5C76" w:rsidRDefault="00DE5C76">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5471B"/>
    <w:rsid w:val="000B604C"/>
    <w:rsid w:val="00145386"/>
    <w:rsid w:val="001504DD"/>
    <w:rsid w:val="001E2074"/>
    <w:rsid w:val="002F4378"/>
    <w:rsid w:val="00483451"/>
    <w:rsid w:val="004A47AC"/>
    <w:rsid w:val="00524D8C"/>
    <w:rsid w:val="005F286F"/>
    <w:rsid w:val="00603882"/>
    <w:rsid w:val="0085471B"/>
    <w:rsid w:val="00995BB5"/>
    <w:rsid w:val="00C91C86"/>
    <w:rsid w:val="00D472E5"/>
    <w:rsid w:val="00DE5C76"/>
    <w:rsid w:val="00E6679E"/>
    <w:rsid w:val="00EA6DF3"/>
    <w:rsid w:val="00FB52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D8C"/>
  </w:style>
  <w:style w:type="paragraph" w:styleId="Heading1">
    <w:name w:val="heading 1"/>
    <w:basedOn w:val="Normal"/>
    <w:next w:val="Normal"/>
    <w:link w:val="Heading1Char"/>
    <w:uiPriority w:val="9"/>
    <w:qFormat/>
    <w:rsid w:val="005F286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F286F"/>
    <w:pPr>
      <w:widowControl w:val="0"/>
      <w:autoSpaceDE w:val="0"/>
      <w:autoSpaceDN w:val="0"/>
      <w:spacing w:after="0" w:line="240" w:lineRule="auto"/>
    </w:pPr>
    <w:rPr>
      <w:rFonts w:ascii="Arial" w:eastAsia="Arial" w:hAnsi="Arial" w:cs="Arial"/>
      <w:sz w:val="24"/>
      <w:szCs w:val="24"/>
      <w:lang w:bidi="en-US"/>
    </w:rPr>
  </w:style>
  <w:style w:type="character" w:customStyle="1" w:styleId="BodyTextChar">
    <w:name w:val="Body Text Char"/>
    <w:basedOn w:val="DefaultParagraphFont"/>
    <w:link w:val="BodyText"/>
    <w:uiPriority w:val="1"/>
    <w:rsid w:val="005F286F"/>
    <w:rPr>
      <w:rFonts w:ascii="Arial" w:eastAsia="Arial" w:hAnsi="Arial" w:cs="Arial"/>
      <w:sz w:val="24"/>
      <w:szCs w:val="24"/>
      <w:lang w:bidi="en-US"/>
    </w:rPr>
  </w:style>
  <w:style w:type="paragraph" w:styleId="BalloonText">
    <w:name w:val="Balloon Text"/>
    <w:basedOn w:val="Normal"/>
    <w:link w:val="BalloonTextChar"/>
    <w:uiPriority w:val="99"/>
    <w:semiHidden/>
    <w:unhideWhenUsed/>
    <w:rsid w:val="005F28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86F"/>
    <w:rPr>
      <w:rFonts w:ascii="Tahoma" w:hAnsi="Tahoma" w:cs="Tahoma"/>
      <w:sz w:val="16"/>
      <w:szCs w:val="16"/>
    </w:rPr>
  </w:style>
  <w:style w:type="character" w:customStyle="1" w:styleId="Heading1Char">
    <w:name w:val="Heading 1 Char"/>
    <w:basedOn w:val="DefaultParagraphFont"/>
    <w:link w:val="Heading1"/>
    <w:uiPriority w:val="9"/>
    <w:rsid w:val="005F286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5F286F"/>
  </w:style>
  <w:style w:type="paragraph" w:styleId="Header">
    <w:name w:val="header"/>
    <w:basedOn w:val="Normal"/>
    <w:link w:val="HeaderChar"/>
    <w:uiPriority w:val="99"/>
    <w:unhideWhenUsed/>
    <w:rsid w:val="00DE5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C76"/>
  </w:style>
  <w:style w:type="paragraph" w:styleId="Footer">
    <w:name w:val="footer"/>
    <w:basedOn w:val="Normal"/>
    <w:link w:val="FooterChar"/>
    <w:uiPriority w:val="99"/>
    <w:semiHidden/>
    <w:unhideWhenUsed/>
    <w:rsid w:val="00DE5C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E5C7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Ser13</b:Tag>
    <b:SourceType>InternetSite</b:SourceType>
    <b:Guid>{E8744094-E401-4731-B7F0-F55A51D8EC36}</b:Guid>
    <b:LCID>0</b:LCID>
    <b:Author>
      <b:Author>
        <b:NameList>
          <b:Person>
            <b:Last>Serazio</b:Last>
            <b:First>Michael</b:First>
          </b:Person>
        </b:NameList>
      </b:Author>
    </b:Author>
    <b:Title>Just how much is Sports Fandom like Religion?</b:Title>
    <b:InternetSiteTitle>The Atlantic</b:InternetSiteTitle>
    <b:Year>2013</b:Year>
    <b:Month>January</b:Month>
    <b:Day>29</b:Day>
    <b:YearAccessed>2020</b:YearAccessed>
    <b:MonthAccessed>April</b:MonthAccessed>
    <b:URL>https://www.theatlantic.com/entertainment/archive/2013/01/just-how-much-is-sports-fandom-like-religion/272631/</b:URL>
    <b:RefOrder>1</b:RefOrder>
  </b:Source>
</b:Sources>
</file>

<file path=customXml/itemProps1.xml><?xml version="1.0" encoding="utf-8"?>
<ds:datastoreItem xmlns:ds="http://schemas.openxmlformats.org/officeDocument/2006/customXml" ds:itemID="{A992A2A6-35BD-4B03-836C-CBF668921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6</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2020-04-12T08:15:00Z</dcterms:created>
  <dcterms:modified xsi:type="dcterms:W3CDTF">2020-04-12T12:42:00Z</dcterms:modified>
</cp:coreProperties>
</file>